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昌州财社【2022】46号中央基本公共卫生服务补助资金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木垒县木垒镇社区卫生服务中心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木垒县木垒镇社区卫生服务中心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阿地力·阿不都哈力克</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（一）项目单位基本情况</w:t>
        <w:br/>
        <w:t>（一）项目概况</w:t>
        <w:br/>
        <w:t>1.项目背景</w:t>
        <w:br/>
        <w:t>基层医疗卫生机构实施昌州财社【2022】46号-中央基本公共卫生服务项目补助资金后，在各级党委政府的正确领导下，我县坚持“保基本、强基层、建机制”的医改基本原则，负责免费为辖区居民提供基本公共卫生服务，实行辖区划片包干、分工到人，全面落实包保责任制。</w:t>
        <w:br/>
        <w:t>为保障基本公共卫生服务事业的均衡发展，根据《昌州财社【2022】46号-中央基本公共卫生服务项目补助资金，设立了2023年中央基本公共卫生服务项目补助经费，由木垒县木垒镇社区卫生服务中心单位主管，资金主要用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br/>
        <w:t>2.项目主要内容	</w:t>
        <w:br/>
        <w:t>根据昌州财社【2022】46号-中央基本公共卫生服务项目补助资金项目文件批复，下达我单位基本公共卫生服务项目补助资金108.90万元，用于向辖区居民提供基本公共卫生服务14项。</w:t>
        <w:br/>
        <w:t>项目资金主要用于2023年基本公共卫生服务工作经费支出，主要用于昌州财社【2022】46号-中央基本公共卫生服务项目补助资金费用为108.90万元，费用明细：人员经费71.64万元；其中:公卫人员工资:7.66万元、公卫人员工作量：59.31万元、季度绩效奖：4.67万元。办公经费37.26万。其中：办公用品款30.56万元；电费3.5万元；救护车购置税、车辆维护费、车辆加油款、车辆维护装潢费2.16万元、水费、污水费0.53万元、维修、安装费0.51万元。3.项目实施情况本项目由木垒县木垒镇社区卫生服务中心牵头，主要对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4.资金投入和使用情况昌州财社【2022】46号-中央基本公共卫生服务项目补助资金项目于2023年1月1日木垒县财政局下发的46号文件安排资金为108.90万元，为本财政资金，实际到位率108.90万元，资金到位率100%，实际执行108.90万元，执行率100%，资金落实到位。为确保项目资金的安全有效使用、安全运行，提高资金的使用效率，我单位严格按照木垒县木垒镇社区卫生服务中心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依照昌州财社【2022】46号-中央基本公共卫生服务项目补助资金文件要求，为了扎实推进公共卫生服务项目工作，中央下发关于2023年中央基本公共卫生服务补助资金严格按照《国家基本公共卫生服务规范》的要求，将公共卫生服务与基本医疗有机的结合，坚持优质服务，提高效益，保证木垒县木垒镇社区卫生服务中心居民人人享有基本公共卫生服务，使城乡居民生活质量和健康水平显著提高，按时完成14项公共卫生管理。</w:t>
        <w:br/>
        <w:t>2.阶段性目标</w:t>
        <w:br/>
        <w:t>截至本项目自评之日，我单位已完成如下工作：居民健康档案建档人数19117人，社区服务中心一季度开展一次健康讲座、宣传活动，免费向居民提供基本公共卫生服务12次/年；助力了国家脱贫攻坚，保持了地方病防治措施全面落实。2023年12月31日前计划辖区常驻居民，65岁以上老人健康管理人数1351人，实际于2023年12月1日65岁以上老人健康管理人数1351人。截止2022年12月31日底各项服务应达到平均水平或超准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br/>
        <w:t>通过对2023年度本级财政下拨的木垒县木垒镇社区卫生服务中心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木垒县木垒镇社区卫生服务中心项目支出资金。</w:t>
        <w:br/>
        <w:t>3.绩效评价范围</w:t>
        <w:br/>
        <w:t>本次评价主要木垒县木垒镇社区卫生服务中心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2024年1月10日，我单位在收到自评工作任务后及时组织了绩效评价工作小组，其中院长阿地里为组长，主要负责工作安排，副院长加那提为副组长，主要负责报告的审核、指导，哈力曼组员负责资料、数据整理，编制报告。小组制定了项目评价的工作思路及工作安排，参考学习了相关政策制度、实施方案和相关的工作文件，为评价工作的开展提供工作指引。</w:t>
        <w:br/>
        <w:t>1.2 2024年1月17日评价组通过前期调研确定绩效评价对象和范围，确定了评价的目的、方法以及评价的原则；</w:t>
        <w:br/>
        <w:t>1.3 2024年1月21日根据项目的实施内容和特征制定了评价指标体系及评价标准以及评价实施方案，修正并确定所需资料清单，最终确定绩效评价工作方案；</w:t>
        <w:br/>
        <w:t>2.组织实施</w:t>
        <w:br/>
        <w:t>2024年3月1日-2024年3月31日，评价工作进入实施阶段：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3月1日-2024年3月31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br/>
        <w:t>木垒县木垒镇社区卫生服务中心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各部分权重和绩效分值如下表所示：（详细评分表见附表）</w:t>
        <w:br/>
        <w:t>指标	项目决策	项目过程	项目产出	项目效益	合计分值</w:t>
        <w:br/>
        <w:t>权重	15	15	50	20	100</w:t>
        <w:br/>
        <w:t>分值	14	14	44	18	90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br/>
        <w:t>1、立项依据充分性</w:t>
        <w:br/>
        <w:t>1.项目立项依据昌州财社【2022】46号-中央基本公共卫生服务项目补助资金</w:t>
        <w:br/>
        <w:t>2.向辖区居民提供基本公共卫生服务14项</w:t>
        <w:br/>
        <w:t>3.促使工作人员熟练掌握基本公共卫生服务技能，提高基本公共卫生服务能力和管理能力。</w:t>
        <w:br/>
        <w:t>2、立项程序规范性</w:t>
        <w:br/>
        <w:t>①项目立项程序：提报项目建议书、申请立项过程等均按照立项程序的相关规定进行；</w:t>
        <w:br/>
        <w:t>4.②审批文件、材料：本项目审批文件有：昌州财社【2022】46号-中央基本公共卫生服务项目补助资金文件，审批文件及材料齐全；</w:t>
        <w:br/>
        <w:t>③项目事前工作：本项目已经过必要的可行性研究、专家论证、风险评估、绩效评估、集体决策。</w:t>
        <w:br/>
        <w:t>3、绩效目标合理性</w:t>
        <w:br/>
        <w:t>木垒县木垒镇社区卫生服务中心1.昌州财社【2022】46号-中央基本公共卫生服务项目补助资金项目设立了项目绩效目标，与支付基本公共卫生服务项目具有相关性，项目的预期产出效益和效果也均能符合正常的业绩水平，并且与预算确定的项目投资额或资金量相匹配。</w:t>
        <w:br/>
        <w:t>4、绩效指标明确性</w:t>
        <w:br/>
        <w:t>木垒县木垒镇社区卫生服务中心昌州财社【2022】46号-中央基本公共卫生服务项目补助资金项目将项目绩效目标细化分解为具体的绩效指标，一级指标共4条，二级指标共7条，三级指标共11条，其中量化指标条数共11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br/>
        <w:t>6、资金分配合理性</w:t>
        <w:br/>
        <w:t>本项目预算资金分配依据昌州财社【2022】46号文件，项目资金分配额度无偏低或偏高情况，分配额度合理。项目单位为木垒县木垒镇社区卫生服务中心，资金分配与单位实际相适应。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br/>
        <w:t>实际到位资金108.90万元，预算资金108.90万元，资金到位率100%。</w:t>
        <w:br/>
        <w:t>2、预算执行率</w:t>
        <w:br/>
        <w:t>年初预算数108.90万元，全年预算数108.90万元，全年执行数108.90万元，预算执行率为100%。</w:t>
        <w:br/>
        <w:t>3、资金使用合规性</w:t>
        <w:br/>
        <w:t>3.1 资金使用符合、财务管理制度以及有关专项资金管理办法的规定；</w:t>
        <w:br/>
        <w:t>3.2 资金的拨付严格按照木垒县木垒镇社区卫生服务中心资金拨付审批程序进行：由单位提交预算申请到财政局领导，经审批后提交到预算科室。项目资金拨付手续齐全，资金拨付手续有：资金拨付申请报告、收据。</w:t>
        <w:br/>
        <w:t>3.3本项目资金合同规定的用途为：基本公共卫生服务项目资金实行转款专业，专项用于城乡居民购买健康档案、健康教育、预防接种、传染病防治、儿童保健、孕产妇保健、老年人保健、慢性病管理和精神病管理等基本公共卫生服务。符合项目预算批复及合同规定的用途；</w:t>
        <w:br/>
        <w:t>3.4 项目资金截至2023年12月1日已拨付至100%，过程不存在截留、挤占、挪用、虚列支出等情况。</w:t>
        <w:br/>
        <w:t>4、管理制度健全性</w:t>
        <w:br/>
        <w:t>4.1 本项目已制定《木垒县木垒镇社区卫生服务中心财务管理制度》，管理制度健全；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我单位2023年中央基本公共卫生服务项目截止到2023年12月31日，已完成100%；其中：</w:t>
        <w:br/>
        <w:t>1.项目完成数量</w:t>
        <w:br/>
        <w:t>（1）居民健康档案建档人数≧18402人，实际完成19117人，完成率104%；偏差原因：流动人口增加</w:t>
        <w:br/>
        <w:t>（2）社区服务中心一季度开展一次健康讲座、宣传活动、宣传次数≧4次/年，实际完成12次/年，完成率100%；偏差原因：根据工作要求，每月进行一次健康讲座、宣传活动。</w:t>
        <w:br/>
        <w:t>（3）适龄儿童国家免疫规划疫苗接种接种人数≧1283人，实际完成1283人，完成率100%；</w:t>
        <w:br/>
        <w:t>2、项目完成质量：</w:t>
        <w:br/>
        <w:t>（1）慢性病患者健康管理（高血压）率≧90%，实际完成90%，完成率100%</w:t>
        <w:br/>
        <w:t>（2）慢性病患者健康管理（2型糖尿病）率≧90%，实际完成90%，完成率100%</w:t>
        <w:br/>
        <w:t>（3）重点人员家庭医生签约服务率≧80%，实际完成80%，完成率100%；</w:t>
        <w:br/>
        <w:t>3、项目完成时效</w:t>
        <w:br/>
        <w:t>社区服务中心免费开展各项工作完成时间≦12月，时间完成12月，完成率100%。</w:t>
        <w:br/>
        <w:t>4、项目完成成本</w:t>
        <w:br/>
        <w:t>项目预算控制率&lt;=100%，实际完成100%，完成率100%。</w:t>
        <w:br/>
        <w:t>流行疾病控制率&lt;=30%，实际完成30%，完成率100%。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我单位2023年中央基本公共卫生服务项目截止到2023年12月31日，已完成100%；其中：</w:t>
        <w:br/>
        <w:t>1.项目实施的经济效益分析：</w:t>
        <w:br/>
        <w:t>无。</w:t>
        <w:br/>
        <w:t>2.项目实施的社会效益分析</w:t>
        <w:br/>
        <w:t>指标1：受益群众人数&gt;=1.80万人，实际完成1.80万人，完成率100%。</w:t>
        <w:br/>
        <w:t>3.项目实施的生态效益分析</w:t>
        <w:br/>
        <w:t>无。</w:t>
        <w:br/>
        <w:t>（五）满意度指标完成情况分析</w:t>
        <w:br/>
        <w:t>患者满意度≧95%，实际完成95%，完成率100%。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 xml:space="preserve">    根据昌州财社【2022】46号文件，木垒县木垒镇社区卫生服务中心于2023年2月收到木垒县财政局拨款108.90万元，于2023年10月31日已执行108.90万元，预算执行率100%。</w:t>
        <w:br/>
        <w:t>（二）绩效指标偏差</w:t>
        <w:br/>
        <w:t xml:space="preserve"> 本项目绩效指标存在偏差的有：居民健康档案建档人数指区服务中心一季度开展一次健康讲座、宣传活动、宣传次数，偏差原因：流动人口增加、根据工作要求，每月进行一次健康讲座、宣传活动。</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（一）本项目部分间接产生的效果无法准确在短期内衡量，因此很难认定项目产生的全部效果，通过指标来反映绩效，指标的科学性和全面性需要不断的完善和研究。</w:t>
        <w:b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